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3CB7" w14:textId="77777777" w:rsidR="00B9607E" w:rsidRDefault="00B9607E" w:rsidP="00B9607E">
      <w:r>
        <w:t>Tíðindaskriv frá TVAZZ og Leikhús SKIFT</w:t>
      </w:r>
    </w:p>
    <w:p w14:paraId="28530CA0" w14:textId="77777777" w:rsidR="00B9607E" w:rsidRDefault="00B9607E" w:rsidP="00B9607E">
      <w:pPr>
        <w:pStyle w:val="Titel"/>
      </w:pPr>
      <w:r>
        <w:t xml:space="preserve">UPPHAV KRING LANDIÐ  </w:t>
      </w:r>
    </w:p>
    <w:p w14:paraId="15182F4B" w14:textId="77777777" w:rsidR="00B9607E" w:rsidRDefault="00B9607E" w:rsidP="00B9607E"/>
    <w:p w14:paraId="5BDB0991" w14:textId="77777777" w:rsidR="00B9607E" w:rsidRDefault="00B9607E" w:rsidP="00992309">
      <w:pPr>
        <w:spacing w:line="360" w:lineRule="auto"/>
      </w:pPr>
      <w:r>
        <w:t xml:space="preserve">Vælvitjaði og nógv rósti einkonuleikurin Upphav fer á rundferð kring alt landið í vár. Fleiri bygdir fáa vitjan av leikinum, og danski høvuðsstaðurin fær eisini sína vitjan. Einrøðuleikurin eftir Gunnvá Zachariasen og Maritu S. Dalsgaard hevði frumframførslu í Norðurlandahúsinum í heyst og spældi har í góða viku. Útselt til allar sýningarnar. Ummælini vóru serdeilis góð, og fleiri áskoðarar løgdu hugleiðingar, tankar og viðmæli á sosialar miðlar aftan á leiklok, umframt í práti eftir sýningarnar. Leikurin rørdi tey. Her var ein leikur úr okkara egna jørðildi, um okkara egnu søgu og samleika úr eini ikki so fjarari fortíð, tá náttúran setti sína ófrávíkiligu treyt fyri lívsgrundarlagið úti í Hesti eins væl og øðrum bygdum í Føroyum. Upphav er um skaðadagin, sum rakti Hest 1. apríl 1919, tá tveir útróðrabátar ganga burtur, og ellivu menn sjólátast. Upphav fortelur okkum søguna um gerandislív og kor í Hesti hetta tíðarskeiðið - søguna um menn, kvinnur og børn, sum sorgbitin fóta sær eftir syndarligu bátsvanlukkurnar. Upphav er um ommu Gunnvá Zachariasen, Óluvu, sum misti pápa sín hendan vanlukkudagin, 6 ára gomul. Við hesi søgu vilja TVAZZ og Leikhús SKIFT fagna okkara formøðrum og í takksemi seta ein minnisvarða fyri teimum. </w:t>
      </w:r>
    </w:p>
    <w:p w14:paraId="7D0AD7CA" w14:textId="77777777" w:rsidR="00B9607E" w:rsidRDefault="00B9607E" w:rsidP="00992309">
      <w:pPr>
        <w:pStyle w:val="Overskrift1"/>
        <w:spacing w:line="360" w:lineRule="auto"/>
        <w:rPr>
          <w:sz w:val="32"/>
          <w:szCs w:val="32"/>
        </w:rPr>
      </w:pPr>
      <w:r>
        <w:rPr>
          <w:sz w:val="32"/>
          <w:szCs w:val="32"/>
        </w:rPr>
        <w:t>Frá fiskahúsi til leikhús</w:t>
      </w:r>
    </w:p>
    <w:p w14:paraId="2405519A" w14:textId="77777777" w:rsidR="00B9607E" w:rsidRDefault="00B9607E" w:rsidP="00992309">
      <w:pPr>
        <w:spacing w:line="360" w:lineRule="auto"/>
      </w:pPr>
      <w:r>
        <w:t xml:space="preserve">Leikferðin kring landið byrjar við framførslum í Fiskahúsinum í Hesti. Tað er gamla fiskahúsið hjá Johannes Juul Niclasen, sum nú verður karmur um sorgarsøguna úr Hesti. Sýningar verða vikuskiftið 20. – 22. februar í Fiskahúsinum ella bara </w:t>
      </w:r>
      <w:r>
        <w:rPr>
          <w:i/>
          <w:iCs/>
        </w:rPr>
        <w:t>“Húsinum”</w:t>
      </w:r>
      <w:r>
        <w:t xml:space="preserve"> sum tað vanliga varð kallað av hestfólki, tá fiskavirksemi var har bróðurpartin av farnu øld. Í 1921 - einans tvey ár eftir vanlukkuna - varð felagið H.J.N. stovnað í Hesti, sum tók ímóti fiski frá útróðrarbátum. Bæði saltfiskur, ræstur fiskur og flakatoskur var hagreiddur í </w:t>
      </w:r>
      <w:r>
        <w:rPr>
          <w:i/>
          <w:iCs/>
        </w:rPr>
        <w:t>Húsinum</w:t>
      </w:r>
      <w:r>
        <w:t xml:space="preserve"> og útfluttur. Arbeiði var til fleiri hendur ígjøgnum fleiri áratíggju. Flestu børn í Hesti munnu hava arbeitt fyri sín fyrsta lønarseðil í </w:t>
      </w:r>
      <w:r>
        <w:rPr>
          <w:i/>
          <w:iCs/>
        </w:rPr>
        <w:t>Húsinum</w:t>
      </w:r>
      <w:r>
        <w:t xml:space="preserve"> um kvøldarnar, eftir at útróðrarbátarnar høvdu lagt fiskin upp. Leikarin í Upphav, Gunnvá Zachariasen, fór eisini til arbeiðis í </w:t>
      </w:r>
      <w:r>
        <w:rPr>
          <w:i/>
          <w:iCs/>
        </w:rPr>
        <w:t xml:space="preserve">Húsinum </w:t>
      </w:r>
      <w:r>
        <w:t xml:space="preserve">sum barn og fekk lønina útgoldna um handilsdiskin hjá Johannes Juul, sum hevði handilin í bygdini til eina ferð síðst í 1980’unum. </w:t>
      </w:r>
    </w:p>
    <w:p w14:paraId="7B18461A" w14:textId="77777777" w:rsidR="00B9607E" w:rsidRDefault="00B9607E" w:rsidP="00992309">
      <w:pPr>
        <w:pStyle w:val="Overskrift1"/>
        <w:spacing w:line="360" w:lineRule="auto"/>
        <w:rPr>
          <w:sz w:val="32"/>
          <w:szCs w:val="32"/>
        </w:rPr>
      </w:pPr>
      <w:r>
        <w:rPr>
          <w:sz w:val="32"/>
          <w:szCs w:val="32"/>
        </w:rPr>
        <w:lastRenderedPageBreak/>
        <w:t xml:space="preserve">Rundferð í Føroyum í vár… </w:t>
      </w:r>
    </w:p>
    <w:p w14:paraId="6D464662" w14:textId="77777777" w:rsidR="00B9607E" w:rsidRDefault="00B9607E" w:rsidP="00992309">
      <w:pPr>
        <w:spacing w:line="360" w:lineRule="auto"/>
      </w:pPr>
      <w:r>
        <w:t>Umframt framførslur í Hesti verður Upphav sýndur í Nólsoy, Klaksvík, Gøtugjógv, Tvøroyri, Kvívík, Húsavík, Saltangará, Fuglafirði, Strondum, Vestmanna, Eiði og Miðvági. Nær og hvar framførslurnar verða, er at finna á atgongumerki.fo, har billettir eisini verða seldar. Kanska leggjast fleiri støð aftrat rundferðini.</w:t>
      </w:r>
    </w:p>
    <w:p w14:paraId="3C071005" w14:textId="77777777" w:rsidR="00B9607E" w:rsidRDefault="00B9607E" w:rsidP="00992309">
      <w:pPr>
        <w:pStyle w:val="Overskrift1"/>
        <w:spacing w:line="360" w:lineRule="auto"/>
      </w:pPr>
      <w:bookmarkStart w:id="0" w:name="_heading=h.7dqs0msjlsos" w:colFirst="0" w:colLast="0"/>
      <w:bookmarkEnd w:id="0"/>
      <w:r>
        <w:rPr>
          <w:sz w:val="32"/>
          <w:szCs w:val="32"/>
        </w:rPr>
        <w:t>…og ein túr til Keypmannahavnar</w:t>
      </w:r>
    </w:p>
    <w:p w14:paraId="75FE5160" w14:textId="77777777" w:rsidR="00B9607E" w:rsidRDefault="00B9607E" w:rsidP="00992309">
      <w:pPr>
        <w:spacing w:line="360" w:lineRule="auto"/>
      </w:pPr>
      <w:r>
        <w:t xml:space="preserve">Eins og fiskurin í sínari tíð varð útfluttur úr Hesti til útlondini, eitt nú til danska høvuðsstaðin, so verður leiklistin nú eisini útflutt. Keypmannahavn fær vitjan av Upphavi í eina heila viku í mars. Á altjóða kvinnudegnum 8. mars verður leikurin framførdur á Teater FÅR 302, sum er eitt lítið og intimt leikhús, sum - hóskandi fyri Upphav - liggur tætt við sjógv og bátar í hjartanum av Nýhavnini. Eitt leikhús, sum hýsir nýskrivaðum dramatikki, og sum bjóðar sín pall til fríyrkisbólkar úr Danmark og úr hinum Norðanlondum og sum ber orð fyri at tora at fortelja stórar søgur við broddi, nýskapan og at viðgera samtíðar viðurskifti ígjøgnum leiklistina. Nú fáa føroyskir útisetar í Danmark, eins væl og onnur høvi at uppliva føroyska leiklist á føroyskum máli við enskum undirteksti. Framførslur verða á </w:t>
      </w:r>
      <w:hyperlink r:id="rId7">
        <w:r>
          <w:rPr>
            <w:color w:val="467886"/>
            <w:u w:val="single"/>
          </w:rPr>
          <w:t>faar302.dk</w:t>
        </w:r>
      </w:hyperlink>
      <w:r>
        <w:t xml:space="preserve"> frá sunnudegnum 8. mars og til og við leygardagin 14. mars. Síðani halda vit áfram við Føroyaferðini, sum fyribils endar 7. mai í Listastovuni í Miðvági. </w:t>
      </w:r>
    </w:p>
    <w:p w14:paraId="3884CD9B" w14:textId="77777777" w:rsidR="00B9607E" w:rsidRDefault="00B9607E" w:rsidP="00992309">
      <w:pPr>
        <w:pStyle w:val="Overskrift1"/>
        <w:spacing w:line="360" w:lineRule="auto"/>
        <w:rPr>
          <w:sz w:val="32"/>
          <w:szCs w:val="32"/>
        </w:rPr>
      </w:pPr>
      <w:r>
        <w:rPr>
          <w:sz w:val="32"/>
          <w:szCs w:val="32"/>
        </w:rPr>
        <w:t>Fýra kvinnur standa aftan fyri UPPHAV</w:t>
      </w:r>
    </w:p>
    <w:p w14:paraId="59D0855B" w14:textId="77777777" w:rsidR="00B9607E" w:rsidRDefault="00B9607E" w:rsidP="00992309">
      <w:pPr>
        <w:spacing w:line="360" w:lineRule="auto"/>
      </w:pPr>
      <w:r>
        <w:t xml:space="preserve">Hugskot, stigtakan, sjónleikur og tekstur: Gunnvá Zachariasen </w:t>
      </w:r>
    </w:p>
    <w:p w14:paraId="2F98C9EE" w14:textId="77777777" w:rsidR="00B9607E" w:rsidRDefault="00B9607E" w:rsidP="00992309">
      <w:pPr>
        <w:spacing w:line="360" w:lineRule="auto"/>
      </w:pPr>
      <w:r>
        <w:t xml:space="preserve">Leikstjórn, tekstur og dramaturgi: Marita S. Dalsgaard </w:t>
      </w:r>
    </w:p>
    <w:p w14:paraId="13876915" w14:textId="77777777" w:rsidR="00B9607E" w:rsidRDefault="00B9607E" w:rsidP="00992309">
      <w:pPr>
        <w:spacing w:line="360" w:lineRule="auto"/>
      </w:pPr>
      <w:r>
        <w:t xml:space="preserve">Kompositión og ljóð: Anna Katrin Øssursdóttir Egilstrøð </w:t>
      </w:r>
    </w:p>
    <w:p w14:paraId="4CD71841" w14:textId="77777777" w:rsidR="00B9607E" w:rsidRDefault="00B9607E" w:rsidP="00992309">
      <w:pPr>
        <w:spacing w:line="360" w:lineRule="auto"/>
      </w:pPr>
      <w:r>
        <w:t>Visual artist: Silje Grimstad úr Noregi</w:t>
      </w:r>
    </w:p>
    <w:p w14:paraId="72CA5658" w14:textId="77777777" w:rsidR="00B9607E" w:rsidRDefault="00B9607E" w:rsidP="00992309">
      <w:pPr>
        <w:spacing w:line="360" w:lineRule="auto"/>
      </w:pPr>
      <w:r>
        <w:t xml:space="preserve">Leikurin varð tilevnaður summarið 2025 úti í Hesti og í eini skúlastovu í Hoydølum, har Listafólkasambandið hevur hølir, sum listafólk kunnu leiga í longri og stytri tíðarskeið. Anna Katrin Ø. Egilsstrøði gjørdi ljóðupptøkur m.a. í kirkjuni í Hesti, Eiði og í Vík og eisini í kappróðrabátinum Risanum av Eiði. Upprunatankin við leikverkinum er, at tað skal kunna spælast at kalla allastaðni. Tí fegnast vit um, at rundferðin fer so mikið víða, at fleiri støð í Føroyum kunnu uppliva leikin. Fleiri fyrispurningar eru komir frá bygdafeløgum kring landið, og royna vit at ganga øllum hesum á møti. </w:t>
      </w:r>
    </w:p>
    <w:p w14:paraId="575F5AEA" w14:textId="77777777" w:rsidR="00B9607E" w:rsidRDefault="00B9607E" w:rsidP="00992309">
      <w:pPr>
        <w:pStyle w:val="Overskrift1"/>
        <w:spacing w:line="360" w:lineRule="auto"/>
        <w:rPr>
          <w:sz w:val="32"/>
          <w:szCs w:val="32"/>
        </w:rPr>
      </w:pPr>
      <w:r>
        <w:rPr>
          <w:sz w:val="32"/>
          <w:szCs w:val="32"/>
        </w:rPr>
        <w:lastRenderedPageBreak/>
        <w:t>20 ár við leikbólkunum TVAZZ og Leikhús SKIFT</w:t>
      </w:r>
    </w:p>
    <w:p w14:paraId="002FA10C" w14:textId="77777777" w:rsidR="00B9607E" w:rsidRDefault="00B9607E" w:rsidP="00992309">
      <w:pPr>
        <w:spacing w:line="360" w:lineRule="auto"/>
      </w:pPr>
      <w:r>
        <w:t xml:space="preserve">Leikbólkarnir </w:t>
      </w:r>
      <w:hyperlink r:id="rId8">
        <w:r>
          <w:rPr>
            <w:color w:val="467886"/>
            <w:u w:val="single"/>
          </w:rPr>
          <w:t xml:space="preserve"> Tvazz</w:t>
        </w:r>
      </w:hyperlink>
      <w:r>
        <w:t> og</w:t>
      </w:r>
      <w:hyperlink r:id="rId9">
        <w:r>
          <w:rPr>
            <w:color w:val="467886"/>
            <w:u w:val="single"/>
          </w:rPr>
          <w:t xml:space="preserve"> Leikhús SKIFT</w:t>
        </w:r>
      </w:hyperlink>
      <w:r>
        <w:t xml:space="preserve"> hava framleitt leikverkið. Báðir eru fríyrkisbólkar, sum í ár hava 20 ár á baki. Tískil er rundferðin kring landið við Upphav eisini eitt 20 ára føðingardagshátíðarhald. Sjónleikararnir Marita S. Dalsgaard og Gunnvá Zachariasen byrjaðu sína yrkisleið síðst í 1990’unum, meðan tær enn gingu á sjónleikaraskúla við at tulka stuttsøgur eftir William Heinesen og ferðast í Føroyum og í Danmark við teimum, eitt nú søgan um </w:t>
      </w:r>
      <w:r>
        <w:rPr>
          <w:i/>
          <w:iCs/>
        </w:rPr>
        <w:t>Balladen om Bøledrengen</w:t>
      </w:r>
      <w:r>
        <w:t xml:space="preserve">, </w:t>
      </w:r>
      <w:r>
        <w:rPr>
          <w:i/>
          <w:iCs/>
        </w:rPr>
        <w:t>Don Juan fra Tranhuset</w:t>
      </w:r>
      <w:r>
        <w:t xml:space="preserve"> og </w:t>
      </w:r>
      <w:r>
        <w:rPr>
          <w:i/>
          <w:iCs/>
        </w:rPr>
        <w:t>Syndefaldet</w:t>
      </w:r>
      <w:r>
        <w:t xml:space="preserve">. Samstarvið hevur altíð verið har við jøvnum millumbili millum leikkonurnar báðar, nú í samstarvi við hvør sínum bólki, sum í ár hava 20 ára føðingardag og sum í ár fingu - sum fyrstu fríyrkisleikbólkar nakrantíð - fasta játtan á Løgtingsfíggjarlógini saman við Teatur Grugg. </w:t>
      </w:r>
    </w:p>
    <w:p w14:paraId="04511223" w14:textId="77777777" w:rsidR="00B9607E" w:rsidRPr="00B9607E" w:rsidRDefault="00B9607E" w:rsidP="00992309">
      <w:pPr>
        <w:pStyle w:val="Overskrift1"/>
        <w:spacing w:line="360" w:lineRule="auto"/>
        <w:rPr>
          <w:sz w:val="32"/>
          <w:szCs w:val="32"/>
        </w:rPr>
      </w:pPr>
      <w:r w:rsidRPr="00B9607E">
        <w:rPr>
          <w:sz w:val="32"/>
          <w:szCs w:val="32"/>
        </w:rPr>
        <w:t>Brot úr ummælum og viðmælum:</w:t>
      </w:r>
    </w:p>
    <w:p w14:paraId="4445AEB1" w14:textId="65E2122B" w:rsidR="00B9607E" w:rsidRPr="00992309" w:rsidRDefault="00B9607E" w:rsidP="00992309">
      <w:pPr>
        <w:spacing w:line="360" w:lineRule="auto"/>
      </w:pPr>
      <w:r>
        <w:rPr>
          <w:i/>
          <w:iCs/>
        </w:rPr>
        <w:t xml:space="preserve">“...Upphav er besti leikur, eg havi sæð, at lýsa hetta fyribrigdi, hvussu kvinnur síggja seg sjálvar og saman skapa egnar søgur, ið greitt koma út um senukantin…”. </w:t>
      </w:r>
      <w:r>
        <w:t xml:space="preserve">Birgir Kruse, </w:t>
      </w:r>
      <w:hyperlink r:id="rId10">
        <w:r w:rsidRPr="00992309">
          <w:rPr>
            <w:color w:val="467886"/>
            <w:u w:val="single"/>
          </w:rPr>
          <w:t>Birkblog.blogspot.com</w:t>
        </w:r>
      </w:hyperlink>
      <w:r w:rsidRPr="00992309">
        <w:t xml:space="preserve"> 05.10.2025</w:t>
      </w:r>
    </w:p>
    <w:p w14:paraId="2E6CD905" w14:textId="7576B3F1" w:rsidR="00B9607E" w:rsidRDefault="00B9607E" w:rsidP="00992309">
      <w:pPr>
        <w:spacing w:line="360" w:lineRule="auto"/>
      </w:pPr>
      <w:r>
        <w:rPr>
          <w:i/>
          <w:iCs/>
        </w:rPr>
        <w:t>“...”Upphav er eitt tungt, men týdningarmikið verk, men ikki uttan vón. Tað sigur ikki lítið um menniskjuna í søguni, bæði hesari og í søguni sum heild, og tað sigur heldur ikki lítið um leikin. Tí vónini var tað - og vónini er tað - tørvur á…”</w:t>
      </w:r>
      <w:r>
        <w:t xml:space="preserve"> Rólant W. Dam, Frihedsbrevet, okt. 2025</w:t>
      </w:r>
    </w:p>
    <w:p w14:paraId="27C8F39D" w14:textId="588B90A1" w:rsidR="00B9607E" w:rsidRDefault="00B9607E" w:rsidP="00992309">
      <w:pPr>
        <w:spacing w:line="360" w:lineRule="auto"/>
      </w:pPr>
      <w:r>
        <w:rPr>
          <w:i/>
          <w:iCs/>
        </w:rPr>
        <w:t xml:space="preserve">“...Jeg elsker, at dette værk er skabt af kvinder, skrevet, instrueret, spillet, formgivet og lydlagt af kvinder, som en klar og kærlig hyldest til de stærke kvinder, der blev tilbage og holdt familier og fællesskaber i live. En fængslende og dybt færøsk måde at fortælle historie på”. </w:t>
      </w:r>
      <w:r>
        <w:t>denandenanmelder, Instagram</w:t>
      </w:r>
    </w:p>
    <w:p w14:paraId="40E1C46C" w14:textId="45721921" w:rsidR="00B9607E" w:rsidRDefault="00B9607E" w:rsidP="00992309">
      <w:pPr>
        <w:spacing w:line="360" w:lineRule="auto"/>
      </w:pPr>
      <w:r>
        <w:rPr>
          <w:i/>
          <w:iCs/>
        </w:rPr>
        <w:t>“....Tí er Upphav eitt tiltrongt listaverk, sum heilt vist eigur at verða sýnt kring Føroyar eins og fyriskipararnir hava í hyggju”.</w:t>
      </w:r>
      <w:r>
        <w:t xml:space="preserve"> Kinna Poulsen, </w:t>
      </w:r>
      <w:hyperlink r:id="rId11" w:history="1">
        <w:r w:rsidRPr="00992309">
          <w:rPr>
            <w:rStyle w:val="Hyperlink"/>
          </w:rPr>
          <w:t>Listaportal 05.10.2025</w:t>
        </w:r>
      </w:hyperlink>
    </w:p>
    <w:p w14:paraId="30392CAA" w14:textId="77777777" w:rsidR="00B9607E" w:rsidRDefault="00B9607E" w:rsidP="00992309">
      <w:pPr>
        <w:spacing w:line="360" w:lineRule="auto"/>
      </w:pPr>
      <w:r>
        <w:rPr>
          <w:i/>
          <w:iCs/>
        </w:rPr>
        <w:t>“...Fyri eina tjóð, ið hevur livað av og við havinum í so nógv ár, er hetta kollektiva sorgarsøgan, ið vit hava brúk fyri.”</w:t>
      </w:r>
      <w:r>
        <w:t xml:space="preserve"> Niels Uni Dam, Facebook 05.10.2025</w:t>
      </w:r>
    </w:p>
    <w:p w14:paraId="1C734FE6" w14:textId="77777777" w:rsidR="00B9607E" w:rsidRDefault="00B9607E" w:rsidP="00992309">
      <w:pPr>
        <w:spacing w:line="360" w:lineRule="auto"/>
      </w:pPr>
      <w:r>
        <w:rPr>
          <w:i/>
          <w:iCs/>
        </w:rPr>
        <w:t>“… Ein smágenta missir pápa sín, ein smágenta sum nógvar aðrar smágentur. Í Hesti, Norðdepli og aðrastaðni í verðini. Ein bygd, ein ætt skal liva víðari við sorgini. Takk, Gunnvá, fyri leikin og fyri, at vit sluppu at spegla okkum, okkara upphav og okkara niðurarvaðu sorg”.</w:t>
      </w:r>
      <w:r>
        <w:t xml:space="preserve"> Dorit Hansen, Facebook, 12.10.2025</w:t>
      </w:r>
    </w:p>
    <w:p w14:paraId="0ECCF1BD" w14:textId="467C6A36" w:rsidR="00B9607E" w:rsidRDefault="00B9607E" w:rsidP="00992309">
      <w:pPr>
        <w:spacing w:line="360" w:lineRule="auto"/>
        <w:rPr>
          <w:rFonts w:ascii="Play" w:eastAsia="Play" w:hAnsi="Play" w:cs="Play"/>
        </w:rPr>
      </w:pPr>
      <w:r>
        <w:rPr>
          <w:rFonts w:ascii="Play" w:eastAsia="Play" w:hAnsi="Play" w:cs="Play"/>
          <w:i/>
          <w:iCs/>
        </w:rPr>
        <w:lastRenderedPageBreak/>
        <w:t>“UPPHAV - ein ekkan, sum er eldri enn eg. Eitt ekkó úr tigandi arvinum</w:t>
      </w:r>
      <w:r>
        <w:rPr>
          <w:rFonts w:ascii="Play" w:eastAsia="Play" w:hAnsi="Play" w:cs="Play"/>
        </w:rPr>
        <w:t xml:space="preserve">…” Sigbritt við Neyst, Facebook, 08.10.25 </w:t>
      </w:r>
    </w:p>
    <w:p w14:paraId="4D568BC5" w14:textId="77777777" w:rsidR="00B9607E" w:rsidRDefault="00B9607E" w:rsidP="00B9607E">
      <w:pPr>
        <w:pBdr>
          <w:top w:val="single" w:sz="4" w:space="1" w:color="000000"/>
          <w:left w:val="single" w:sz="4" w:space="4" w:color="000000"/>
          <w:bottom w:val="single" w:sz="4" w:space="1" w:color="000000"/>
          <w:right w:val="single" w:sz="4" w:space="4" w:color="000000"/>
        </w:pBdr>
      </w:pPr>
    </w:p>
    <w:p w14:paraId="6762A890" w14:textId="082E7A13" w:rsidR="00B9607E" w:rsidRDefault="00B9607E" w:rsidP="00B9607E">
      <w:pPr>
        <w:pBdr>
          <w:top w:val="single" w:sz="4" w:space="1" w:color="000000"/>
          <w:left w:val="single" w:sz="4" w:space="4" w:color="000000"/>
          <w:bottom w:val="single" w:sz="4" w:space="1" w:color="000000"/>
          <w:right w:val="single" w:sz="4" w:space="4" w:color="000000"/>
        </w:pBdr>
      </w:pPr>
      <w:r>
        <w:t xml:space="preserve">Frumframførslan av Upphav varð 4. oktober 2025 í Skálanum í Norðurlandahúsinum, har leikurin var á skrá á pallistafestivalinum VERK – Nordic Stage Days. </w:t>
      </w:r>
    </w:p>
    <w:p w14:paraId="258CC1F9" w14:textId="7F41961E" w:rsidR="00B9607E" w:rsidRDefault="00B9607E" w:rsidP="00B9607E">
      <w:pPr>
        <w:pBdr>
          <w:top w:val="single" w:sz="4" w:space="1" w:color="000000"/>
          <w:left w:val="single" w:sz="4" w:space="4" w:color="000000"/>
          <w:bottom w:val="single" w:sz="4" w:space="1" w:color="000000"/>
          <w:right w:val="single" w:sz="4" w:space="4" w:color="000000"/>
        </w:pBdr>
        <w:rPr>
          <w:color w:val="467886"/>
          <w:u w:val="single"/>
        </w:rPr>
      </w:pPr>
      <w:r>
        <w:t xml:space="preserve">Meira kunning um leikbólkarnar og Upphav er at finna á </w:t>
      </w:r>
      <w:hyperlink r:id="rId12">
        <w:r>
          <w:rPr>
            <w:color w:val="467886"/>
            <w:u w:val="single"/>
          </w:rPr>
          <w:t>www.tvazz.fo</w:t>
        </w:r>
      </w:hyperlink>
      <w:r>
        <w:t xml:space="preserve"> og á facebooksíðunum hjá ávíkavist leikhús SKIFT og TVAZZ. Er áhugi at fáa vitjan av leikinum er bara at skriva til </w:t>
      </w:r>
      <w:hyperlink r:id="rId13">
        <w:r>
          <w:rPr>
            <w:color w:val="467886"/>
            <w:u w:val="single"/>
          </w:rPr>
          <w:t>tvazz@tvazz.fo</w:t>
        </w:r>
      </w:hyperlink>
      <w:r>
        <w:t xml:space="preserve">  ella  </w:t>
      </w:r>
      <w:hyperlink r:id="rId14">
        <w:r>
          <w:rPr>
            <w:color w:val="467886"/>
            <w:u w:val="single"/>
          </w:rPr>
          <w:t>leikhusskift@leikhusskift.fo</w:t>
        </w:r>
      </w:hyperlink>
    </w:p>
    <w:p w14:paraId="5341C7E7" w14:textId="77777777" w:rsidR="00A75A50" w:rsidRDefault="00A75A50" w:rsidP="00B9607E">
      <w:pPr>
        <w:pBdr>
          <w:top w:val="single" w:sz="4" w:space="1" w:color="000000"/>
          <w:left w:val="single" w:sz="4" w:space="4" w:color="000000"/>
          <w:bottom w:val="single" w:sz="4" w:space="1" w:color="000000"/>
          <w:right w:val="single" w:sz="4" w:space="4" w:color="000000"/>
        </w:pBdr>
      </w:pPr>
    </w:p>
    <w:p w14:paraId="518DBF79" w14:textId="77777777" w:rsidR="00992309" w:rsidRDefault="00992309" w:rsidP="00992309">
      <w:pPr>
        <w:spacing w:line="360" w:lineRule="auto"/>
      </w:pPr>
    </w:p>
    <w:p w14:paraId="3C393E16" w14:textId="77777777" w:rsidR="00992309" w:rsidRDefault="00992309" w:rsidP="00992309">
      <w:pPr>
        <w:spacing w:line="360" w:lineRule="auto"/>
      </w:pPr>
    </w:p>
    <w:p w14:paraId="01623152" w14:textId="45F75308" w:rsidR="00992309" w:rsidRDefault="00992309" w:rsidP="00992309">
      <w:pPr>
        <w:spacing w:line="360" w:lineRule="auto"/>
      </w:pPr>
      <w:r>
        <w:t>Sýningarlistin:</w:t>
      </w:r>
      <w:r w:rsidRPr="00992309">
        <w:t xml:space="preserve"> </w:t>
      </w:r>
    </w:p>
    <w:p w14:paraId="2F0ACADE" w14:textId="77777777" w:rsidR="00992309" w:rsidRDefault="00992309" w:rsidP="00992309">
      <w:pPr>
        <w:spacing w:line="360" w:lineRule="auto"/>
      </w:pPr>
      <w:r>
        <w:t>20. 21. 22. feb. Fiskahúsið í Hesti</w:t>
      </w:r>
    </w:p>
    <w:p w14:paraId="4C156357" w14:textId="77777777" w:rsidR="00992309" w:rsidRDefault="00992309" w:rsidP="00992309">
      <w:pPr>
        <w:spacing w:line="360" w:lineRule="auto"/>
      </w:pPr>
      <w:r>
        <w:t xml:space="preserve">24. feb. Royndarhúsið í Nólsoy </w:t>
      </w:r>
    </w:p>
    <w:p w14:paraId="6B90EAE4" w14:textId="77777777" w:rsidR="00992309" w:rsidRDefault="00992309" w:rsidP="00992309">
      <w:pPr>
        <w:spacing w:line="360" w:lineRule="auto"/>
      </w:pPr>
      <w:r>
        <w:t xml:space="preserve">27. feb. Neystið hjá Klaksvíkar Róðrafelag í Klaksvík </w:t>
      </w:r>
    </w:p>
    <w:p w14:paraId="31900CBD" w14:textId="77777777" w:rsidR="00992309" w:rsidRDefault="00992309" w:rsidP="00992309">
      <w:pPr>
        <w:spacing w:line="360" w:lineRule="auto"/>
      </w:pPr>
      <w:r>
        <w:t>1. mars Losjan-Glotti við Gøtugjógv</w:t>
      </w:r>
    </w:p>
    <w:p w14:paraId="7E457550" w14:textId="77777777" w:rsidR="00992309" w:rsidRDefault="00992309" w:rsidP="00992309">
      <w:pPr>
        <w:spacing w:line="360" w:lineRule="auto"/>
      </w:pPr>
      <w:r>
        <w:t xml:space="preserve">8.-14. mars Teater FÅR 302 í Keypmannahavn </w:t>
      </w:r>
    </w:p>
    <w:p w14:paraId="49B28947" w14:textId="77777777" w:rsidR="00992309" w:rsidRDefault="00992309" w:rsidP="00992309">
      <w:pPr>
        <w:spacing w:line="360" w:lineRule="auto"/>
      </w:pPr>
      <w:r>
        <w:t xml:space="preserve">21. mars SALT í Suðuroy </w:t>
      </w:r>
    </w:p>
    <w:p w14:paraId="61495583" w14:textId="77777777" w:rsidR="00992309" w:rsidRDefault="00992309" w:rsidP="00992309">
      <w:pPr>
        <w:spacing w:line="360" w:lineRule="auto"/>
      </w:pPr>
      <w:r>
        <w:t>25. mars Skúlin í Kvívík</w:t>
      </w:r>
    </w:p>
    <w:p w14:paraId="556271EF" w14:textId="77777777" w:rsidR="00992309" w:rsidRDefault="00992309" w:rsidP="00992309">
      <w:pPr>
        <w:spacing w:line="360" w:lineRule="auto"/>
      </w:pPr>
      <w:r>
        <w:t>27. mars Sólarris í Húsavík</w:t>
      </w:r>
    </w:p>
    <w:p w14:paraId="3CB9B484" w14:textId="77777777" w:rsidR="00992309" w:rsidRDefault="00992309" w:rsidP="00992309">
      <w:pPr>
        <w:spacing w:line="360" w:lineRule="auto"/>
      </w:pPr>
      <w:r>
        <w:t>29. mars Gula Smiðja í Saltangará</w:t>
      </w:r>
    </w:p>
    <w:p w14:paraId="3B4F0BDD" w14:textId="77777777" w:rsidR="00992309" w:rsidRDefault="00992309" w:rsidP="00992309">
      <w:pPr>
        <w:spacing w:line="360" w:lineRule="auto"/>
      </w:pPr>
      <w:r>
        <w:t xml:space="preserve">11. apríl Mentanarhúsið í Fuglafirði </w:t>
      </w:r>
    </w:p>
    <w:p w14:paraId="6286E3F1" w14:textId="77777777" w:rsidR="00992309" w:rsidRDefault="00992309" w:rsidP="00992309">
      <w:pPr>
        <w:spacing w:line="360" w:lineRule="auto"/>
      </w:pPr>
      <w:r>
        <w:t xml:space="preserve">12. apríl Stranda Bio á Strondum </w:t>
      </w:r>
    </w:p>
    <w:p w14:paraId="6BE37967" w14:textId="77777777" w:rsidR="00992309" w:rsidRDefault="00992309" w:rsidP="00992309">
      <w:pPr>
        <w:spacing w:line="360" w:lineRule="auto"/>
      </w:pPr>
      <w:r>
        <w:t>15. apríl Vestmanna</w:t>
      </w:r>
    </w:p>
    <w:p w14:paraId="10B550FE" w14:textId="77777777" w:rsidR="00992309" w:rsidRDefault="00992309" w:rsidP="00992309">
      <w:pPr>
        <w:spacing w:line="360" w:lineRule="auto"/>
      </w:pPr>
      <w:r>
        <w:t>18. apríl Kolsholl í Eiði</w:t>
      </w:r>
    </w:p>
    <w:p w14:paraId="16F0DB65" w14:textId="77777777" w:rsidR="00992309" w:rsidRDefault="00992309" w:rsidP="00992309">
      <w:pPr>
        <w:spacing w:line="360" w:lineRule="auto"/>
      </w:pPr>
      <w:r>
        <w:t xml:space="preserve">7. mai Listastovan í Miðvági </w:t>
      </w:r>
    </w:p>
    <w:p w14:paraId="64768DED" w14:textId="77777777" w:rsidR="00992309" w:rsidRDefault="00992309" w:rsidP="00992309"/>
    <w:p w14:paraId="1395B9EA" w14:textId="77777777" w:rsidR="00992309" w:rsidRDefault="00992309" w:rsidP="00992309">
      <w:pPr>
        <w:spacing w:line="360" w:lineRule="auto"/>
      </w:pPr>
    </w:p>
    <w:sectPr w:rsidR="00992309" w:rsidSect="00B9607E">
      <w:footerReference w:type="even" r:id="rId15"/>
      <w:footerReference w:type="default" r:id="rId16"/>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638A" w14:textId="77777777" w:rsidR="008878D7" w:rsidRDefault="008878D7" w:rsidP="00B9607E">
      <w:r>
        <w:separator/>
      </w:r>
    </w:p>
  </w:endnote>
  <w:endnote w:type="continuationSeparator" w:id="0">
    <w:p w14:paraId="0EF3E507" w14:textId="77777777" w:rsidR="008878D7" w:rsidRDefault="008878D7" w:rsidP="00B9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988829080"/>
      <w:docPartObj>
        <w:docPartGallery w:val="Page Numbers (Bottom of Page)"/>
        <w:docPartUnique/>
      </w:docPartObj>
    </w:sdtPr>
    <w:sdtContent>
      <w:p w14:paraId="4E5D99AF" w14:textId="0FB203BE" w:rsidR="00B9607E" w:rsidRDefault="00B9607E" w:rsidP="0014224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58F87E7" w14:textId="77777777" w:rsidR="00B9607E" w:rsidRDefault="00B9607E" w:rsidP="00B9607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09580514"/>
      <w:docPartObj>
        <w:docPartGallery w:val="Page Numbers (Bottom of Page)"/>
        <w:docPartUnique/>
      </w:docPartObj>
    </w:sdtPr>
    <w:sdtContent>
      <w:p w14:paraId="55534F28" w14:textId="416EBCAB" w:rsidR="00B9607E" w:rsidRDefault="00B9607E" w:rsidP="0014224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6166CA8" w14:textId="77777777" w:rsidR="00B9607E" w:rsidRDefault="00B9607E" w:rsidP="00B9607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DECC" w14:textId="77777777" w:rsidR="008878D7" w:rsidRDefault="008878D7" w:rsidP="00B9607E">
      <w:r>
        <w:separator/>
      </w:r>
    </w:p>
  </w:footnote>
  <w:footnote w:type="continuationSeparator" w:id="0">
    <w:p w14:paraId="2B5D1806" w14:textId="77777777" w:rsidR="008878D7" w:rsidRDefault="008878D7" w:rsidP="00B9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7E"/>
    <w:rsid w:val="001A032C"/>
    <w:rsid w:val="0024517B"/>
    <w:rsid w:val="007C60F6"/>
    <w:rsid w:val="008878D7"/>
    <w:rsid w:val="00992309"/>
    <w:rsid w:val="00A75A50"/>
    <w:rsid w:val="00B9607E"/>
    <w:rsid w:val="00BF77A2"/>
    <w:rsid w:val="00F93F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043C"/>
  <w15:chartTrackingRefBased/>
  <w15:docId w15:val="{0CD27F93-1946-0741-B076-05330AA3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09"/>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B960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B960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B960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B9607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B9607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B9607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B9607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B9607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B9607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607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607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607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607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607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607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607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607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607E"/>
    <w:rPr>
      <w:rFonts w:eastAsiaTheme="majorEastAsia" w:cstheme="majorBidi"/>
      <w:color w:val="272727" w:themeColor="text1" w:themeTint="D8"/>
    </w:rPr>
  </w:style>
  <w:style w:type="paragraph" w:styleId="Titel">
    <w:name w:val="Title"/>
    <w:basedOn w:val="Normal"/>
    <w:next w:val="Normal"/>
    <w:link w:val="TitelTegn"/>
    <w:uiPriority w:val="10"/>
    <w:qFormat/>
    <w:rsid w:val="00B960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B9607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60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B9607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607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Tegn">
    <w:name w:val="Citat Tegn"/>
    <w:basedOn w:val="Standardskrifttypeiafsnit"/>
    <w:link w:val="Citat"/>
    <w:uiPriority w:val="29"/>
    <w:rsid w:val="00B9607E"/>
    <w:rPr>
      <w:i/>
      <w:iCs/>
      <w:color w:val="404040" w:themeColor="text1" w:themeTint="BF"/>
    </w:rPr>
  </w:style>
  <w:style w:type="paragraph" w:styleId="Listeafsnit">
    <w:name w:val="List Paragraph"/>
    <w:basedOn w:val="Normal"/>
    <w:uiPriority w:val="34"/>
    <w:qFormat/>
    <w:rsid w:val="00B9607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Kraftigfremhvning">
    <w:name w:val="Intense Emphasis"/>
    <w:basedOn w:val="Standardskrifttypeiafsnit"/>
    <w:uiPriority w:val="21"/>
    <w:qFormat/>
    <w:rsid w:val="00B9607E"/>
    <w:rPr>
      <w:i/>
      <w:iCs/>
      <w:color w:val="0F4761" w:themeColor="accent1" w:themeShade="BF"/>
    </w:rPr>
  </w:style>
  <w:style w:type="paragraph" w:styleId="Strktcitat">
    <w:name w:val="Intense Quote"/>
    <w:basedOn w:val="Normal"/>
    <w:next w:val="Normal"/>
    <w:link w:val="StrktcitatTegn"/>
    <w:uiPriority w:val="30"/>
    <w:qFormat/>
    <w:rsid w:val="00B960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rktcitatTegn">
    <w:name w:val="Stærkt citat Tegn"/>
    <w:basedOn w:val="Standardskrifttypeiafsnit"/>
    <w:link w:val="Strktcitat"/>
    <w:uiPriority w:val="30"/>
    <w:rsid w:val="00B9607E"/>
    <w:rPr>
      <w:i/>
      <w:iCs/>
      <w:color w:val="0F4761" w:themeColor="accent1" w:themeShade="BF"/>
    </w:rPr>
  </w:style>
  <w:style w:type="character" w:styleId="Kraftighenvisning">
    <w:name w:val="Intense Reference"/>
    <w:basedOn w:val="Standardskrifttypeiafsnit"/>
    <w:uiPriority w:val="32"/>
    <w:qFormat/>
    <w:rsid w:val="00B9607E"/>
    <w:rPr>
      <w:b/>
      <w:bCs/>
      <w:smallCaps/>
      <w:color w:val="0F4761" w:themeColor="accent1" w:themeShade="BF"/>
      <w:spacing w:val="5"/>
    </w:rPr>
  </w:style>
  <w:style w:type="paragraph" w:styleId="Sidefod">
    <w:name w:val="footer"/>
    <w:basedOn w:val="Normal"/>
    <w:link w:val="SidefodTegn"/>
    <w:uiPriority w:val="99"/>
    <w:unhideWhenUsed/>
    <w:rsid w:val="00B9607E"/>
    <w:pPr>
      <w:tabs>
        <w:tab w:val="center" w:pos="4513"/>
        <w:tab w:val="right" w:pos="9026"/>
      </w:tabs>
    </w:pPr>
    <w:rPr>
      <w:rFonts w:ascii="Aptos" w:eastAsia="Aptos" w:hAnsi="Aptos" w:cs="Aptos"/>
    </w:rPr>
  </w:style>
  <w:style w:type="character" w:customStyle="1" w:styleId="SidefodTegn">
    <w:name w:val="Sidefod Tegn"/>
    <w:basedOn w:val="Standardskrifttypeiafsnit"/>
    <w:link w:val="Sidefod"/>
    <w:uiPriority w:val="99"/>
    <w:rsid w:val="00B9607E"/>
    <w:rPr>
      <w:rFonts w:ascii="Aptos" w:eastAsia="Aptos" w:hAnsi="Aptos" w:cs="Aptos"/>
      <w:kern w:val="0"/>
      <w:lang w:eastAsia="da-DK"/>
      <w14:ligatures w14:val="none"/>
    </w:rPr>
  </w:style>
  <w:style w:type="character" w:styleId="Sidetal">
    <w:name w:val="page number"/>
    <w:basedOn w:val="Standardskrifttypeiafsnit"/>
    <w:uiPriority w:val="99"/>
    <w:semiHidden/>
    <w:unhideWhenUsed/>
    <w:rsid w:val="00B9607E"/>
  </w:style>
  <w:style w:type="character" w:styleId="Hyperlink">
    <w:name w:val="Hyperlink"/>
    <w:basedOn w:val="Standardskrifttypeiafsnit"/>
    <w:uiPriority w:val="99"/>
    <w:unhideWhenUsed/>
    <w:rsid w:val="00992309"/>
    <w:rPr>
      <w:color w:val="467886" w:themeColor="hyperlink"/>
      <w:u w:val="single"/>
    </w:rPr>
  </w:style>
  <w:style w:type="character" w:styleId="Ulstomtale">
    <w:name w:val="Unresolved Mention"/>
    <w:basedOn w:val="Standardskrifttypeiafsnit"/>
    <w:uiPriority w:val="99"/>
    <w:semiHidden/>
    <w:unhideWhenUsed/>
    <w:rsid w:val="00992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29722">
      <w:bodyDiv w:val="1"/>
      <w:marLeft w:val="0"/>
      <w:marRight w:val="0"/>
      <w:marTop w:val="0"/>
      <w:marBottom w:val="0"/>
      <w:divBdr>
        <w:top w:val="none" w:sz="0" w:space="0" w:color="auto"/>
        <w:left w:val="none" w:sz="0" w:space="0" w:color="auto"/>
        <w:bottom w:val="none" w:sz="0" w:space="0" w:color="auto"/>
        <w:right w:val="none" w:sz="0" w:space="0" w:color="auto"/>
      </w:divBdr>
      <w:divsChild>
        <w:div w:id="187841185">
          <w:marLeft w:val="0"/>
          <w:marRight w:val="0"/>
          <w:marTop w:val="0"/>
          <w:marBottom w:val="0"/>
          <w:divBdr>
            <w:top w:val="none" w:sz="0" w:space="0" w:color="auto"/>
            <w:left w:val="none" w:sz="0" w:space="0" w:color="auto"/>
            <w:bottom w:val="none" w:sz="0" w:space="0" w:color="auto"/>
            <w:right w:val="none" w:sz="0" w:space="0" w:color="auto"/>
          </w:divBdr>
        </w:div>
        <w:div w:id="1413426773">
          <w:marLeft w:val="0"/>
          <w:marRight w:val="0"/>
          <w:marTop w:val="0"/>
          <w:marBottom w:val="0"/>
          <w:divBdr>
            <w:top w:val="none" w:sz="0" w:space="0" w:color="auto"/>
            <w:left w:val="none" w:sz="0" w:space="0" w:color="auto"/>
            <w:bottom w:val="none" w:sz="0" w:space="0" w:color="auto"/>
            <w:right w:val="none" w:sz="0" w:space="0" w:color="auto"/>
          </w:divBdr>
        </w:div>
        <w:div w:id="128473553">
          <w:marLeft w:val="0"/>
          <w:marRight w:val="0"/>
          <w:marTop w:val="0"/>
          <w:marBottom w:val="0"/>
          <w:divBdr>
            <w:top w:val="none" w:sz="0" w:space="0" w:color="auto"/>
            <w:left w:val="none" w:sz="0" w:space="0" w:color="auto"/>
            <w:bottom w:val="none" w:sz="0" w:space="0" w:color="auto"/>
            <w:right w:val="none" w:sz="0" w:space="0" w:color="auto"/>
          </w:divBdr>
        </w:div>
        <w:div w:id="1192719826">
          <w:marLeft w:val="0"/>
          <w:marRight w:val="0"/>
          <w:marTop w:val="0"/>
          <w:marBottom w:val="0"/>
          <w:divBdr>
            <w:top w:val="none" w:sz="0" w:space="0" w:color="auto"/>
            <w:left w:val="none" w:sz="0" w:space="0" w:color="auto"/>
            <w:bottom w:val="none" w:sz="0" w:space="0" w:color="auto"/>
            <w:right w:val="none" w:sz="0" w:space="0" w:color="auto"/>
          </w:divBdr>
        </w:div>
        <w:div w:id="718744677">
          <w:marLeft w:val="0"/>
          <w:marRight w:val="0"/>
          <w:marTop w:val="0"/>
          <w:marBottom w:val="0"/>
          <w:divBdr>
            <w:top w:val="none" w:sz="0" w:space="0" w:color="auto"/>
            <w:left w:val="none" w:sz="0" w:space="0" w:color="auto"/>
            <w:bottom w:val="none" w:sz="0" w:space="0" w:color="auto"/>
            <w:right w:val="none" w:sz="0" w:space="0" w:color="auto"/>
          </w:divBdr>
        </w:div>
        <w:div w:id="1103453316">
          <w:marLeft w:val="0"/>
          <w:marRight w:val="0"/>
          <w:marTop w:val="0"/>
          <w:marBottom w:val="0"/>
          <w:divBdr>
            <w:top w:val="none" w:sz="0" w:space="0" w:color="auto"/>
            <w:left w:val="none" w:sz="0" w:space="0" w:color="auto"/>
            <w:bottom w:val="none" w:sz="0" w:space="0" w:color="auto"/>
            <w:right w:val="none" w:sz="0" w:space="0" w:color="auto"/>
          </w:divBdr>
        </w:div>
        <w:div w:id="1600410628">
          <w:marLeft w:val="0"/>
          <w:marRight w:val="0"/>
          <w:marTop w:val="0"/>
          <w:marBottom w:val="0"/>
          <w:divBdr>
            <w:top w:val="none" w:sz="0" w:space="0" w:color="auto"/>
            <w:left w:val="none" w:sz="0" w:space="0" w:color="auto"/>
            <w:bottom w:val="none" w:sz="0" w:space="0" w:color="auto"/>
            <w:right w:val="none" w:sz="0" w:space="0" w:color="auto"/>
          </w:divBdr>
        </w:div>
        <w:div w:id="1169561320">
          <w:marLeft w:val="0"/>
          <w:marRight w:val="0"/>
          <w:marTop w:val="0"/>
          <w:marBottom w:val="0"/>
          <w:divBdr>
            <w:top w:val="none" w:sz="0" w:space="0" w:color="auto"/>
            <w:left w:val="none" w:sz="0" w:space="0" w:color="auto"/>
            <w:bottom w:val="none" w:sz="0" w:space="0" w:color="auto"/>
            <w:right w:val="none" w:sz="0" w:space="0" w:color="auto"/>
          </w:divBdr>
        </w:div>
        <w:div w:id="1562446645">
          <w:marLeft w:val="0"/>
          <w:marRight w:val="0"/>
          <w:marTop w:val="0"/>
          <w:marBottom w:val="0"/>
          <w:divBdr>
            <w:top w:val="none" w:sz="0" w:space="0" w:color="auto"/>
            <w:left w:val="none" w:sz="0" w:space="0" w:color="auto"/>
            <w:bottom w:val="none" w:sz="0" w:space="0" w:color="auto"/>
            <w:right w:val="none" w:sz="0" w:space="0" w:color="auto"/>
          </w:divBdr>
        </w:div>
        <w:div w:id="1917207637">
          <w:marLeft w:val="0"/>
          <w:marRight w:val="0"/>
          <w:marTop w:val="0"/>
          <w:marBottom w:val="0"/>
          <w:divBdr>
            <w:top w:val="none" w:sz="0" w:space="0" w:color="auto"/>
            <w:left w:val="none" w:sz="0" w:space="0" w:color="auto"/>
            <w:bottom w:val="none" w:sz="0" w:space="0" w:color="auto"/>
            <w:right w:val="none" w:sz="0" w:space="0" w:color="auto"/>
          </w:divBdr>
        </w:div>
        <w:div w:id="170023376">
          <w:marLeft w:val="0"/>
          <w:marRight w:val="0"/>
          <w:marTop w:val="0"/>
          <w:marBottom w:val="0"/>
          <w:divBdr>
            <w:top w:val="none" w:sz="0" w:space="0" w:color="auto"/>
            <w:left w:val="none" w:sz="0" w:space="0" w:color="auto"/>
            <w:bottom w:val="none" w:sz="0" w:space="0" w:color="auto"/>
            <w:right w:val="none" w:sz="0" w:space="0" w:color="auto"/>
          </w:divBdr>
        </w:div>
        <w:div w:id="541945933">
          <w:marLeft w:val="0"/>
          <w:marRight w:val="0"/>
          <w:marTop w:val="0"/>
          <w:marBottom w:val="0"/>
          <w:divBdr>
            <w:top w:val="none" w:sz="0" w:space="0" w:color="auto"/>
            <w:left w:val="none" w:sz="0" w:space="0" w:color="auto"/>
            <w:bottom w:val="none" w:sz="0" w:space="0" w:color="auto"/>
            <w:right w:val="none" w:sz="0" w:space="0" w:color="auto"/>
          </w:divBdr>
        </w:div>
        <w:div w:id="1407998146">
          <w:marLeft w:val="0"/>
          <w:marRight w:val="0"/>
          <w:marTop w:val="0"/>
          <w:marBottom w:val="0"/>
          <w:divBdr>
            <w:top w:val="none" w:sz="0" w:space="0" w:color="auto"/>
            <w:left w:val="none" w:sz="0" w:space="0" w:color="auto"/>
            <w:bottom w:val="none" w:sz="0" w:space="0" w:color="auto"/>
            <w:right w:val="none" w:sz="0" w:space="0" w:color="auto"/>
          </w:divBdr>
        </w:div>
        <w:div w:id="64928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1038607670&amp;__cft__%5b0%5d=AZULK9PGd8lpfWd0nOFsHigBfJWffwYgfBjdUfzlay42W7Qxdf1QIOnrS2CSmKilalfEAv4UJcfQTGh7Q5mdn9BF_JVgxnsd0DpnVT6hJGOTNPxR2zU2dBd5N2nK-aFs0UOg_z7FDX2bjyyaHX-UrLHC4CnWf7jdWmQdXrxqiZa7WSdIDoQceChxSe4juJtO_9XgQroGR4b1tG6_15secAgL&amp;__tn__=-%5dK-y-R" TargetMode="External"/><Relationship Id="rId13" Type="http://schemas.openxmlformats.org/officeDocument/2006/relationships/hyperlink" Target="mailto:tvazz@tvazz.f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ar302.dk/" TargetMode="External"/><Relationship Id="rId12" Type="http://schemas.openxmlformats.org/officeDocument/2006/relationships/hyperlink" Target="http://www.tvazz.f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staportal.com/tidindi/2025/10/5/sorg-er-ein-kvinna?rq=uppha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facebook.com/l.php?u=https%3A%2F%2FBirkblog.blogspot.com%2F%3Ffbclid%3DIwZXh0bgNhZW0CMTAAc3J0YwZhcHBfaWQQMjIyMDM5MTc4ODIwMDg5MgABHsEXPW4RhJBxwW-SkmuIdZvlfYhdpGy1CU4Nrn1GxgJ22di--ffxFVAqFI-M_aem_Gq9YMMCkvUF5Kfb2rKzUkA&amp;h=AT1kwY9y4XiUdXZl4WLjD8SfD3JiUU2qIFXcuKfsNQ-W60Ox4oS3Q0EYin45Y36EZjzgyJNDaYH4PKE4WveSMuugx-a8XKFvR0KU6O7LVTaq7aN0ZKw664V69uYANte2PfIA0zQw-4rWbpgFuQ4&amp;__tn__=-UK-R&amp;c%5B0%5D=AT0QXyj0Zn7QAyczYtBJET5p3xl_U9m19ceVhqoy45f6a4qXLajerj1cefAWjqK9Ei1BPWDhcVdGXT1FW8E8IxzxVohjEfSbBrYxiDUXcdHxCkjVjrIlas00ZAHUrvLb7TvnQPIhEAIZXbqakB-elsiPUzfkNtrjov-L-Hc_S1j2-sA43HOr8mdLhac" TargetMode="External"/><Relationship Id="rId4" Type="http://schemas.openxmlformats.org/officeDocument/2006/relationships/webSettings" Target="webSettings.xml"/><Relationship Id="rId9" Type="http://schemas.openxmlformats.org/officeDocument/2006/relationships/hyperlink" Target="https://www.facebook.com/profile.php?id=100057262817362&amp;__cft__%5b0%5d=AZULK9PGd8lpfWd0nOFsHigBfJWffwYgfBjdUfzlay42W7Qxdf1QIOnrS2CSmKilalfEAv4UJcfQTGh7Q5mdn9BF_JVgxnsd0DpnVT6hJGOTNPxR2zU2dBd5N2nK-aFs0UOg_z7FDX2bjyyaHX-UrLHC4CnWf7jdWmQdXrxqiZa7WSdIDoQceChxSe4juJtO_9XgQroGR4b1tG6_15secAgL&amp;__tn__=-%5dK-y-R" TargetMode="External"/><Relationship Id="rId14" Type="http://schemas.openxmlformats.org/officeDocument/2006/relationships/hyperlink" Target="mailto:leikhusskift@leikhusskift.f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A0B8-9A94-5242-B127-92C68CFC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1466</Words>
  <Characters>7845</Characters>
  <Application>Microsoft Office Word</Application>
  <DocSecurity>0</DocSecurity>
  <Lines>140</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Gunnvá Zachariasen</dc:creator>
  <cp:keywords/>
  <dc:description/>
  <cp:lastModifiedBy>Martin Kristoffur Kristiansen</cp:lastModifiedBy>
  <cp:revision>4</cp:revision>
  <dcterms:created xsi:type="dcterms:W3CDTF">2026-02-11T21:01:00Z</dcterms:created>
  <dcterms:modified xsi:type="dcterms:W3CDTF">2026-02-12T09:41:00Z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eb7ea474-e064-450c-8f8f-e41c1da891fb</vt:lpwstr>
  </property>
</Properties>
</file>